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6A" w:rsidRPr="00DA006A" w:rsidRDefault="00DA006A" w:rsidP="00DA006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6A">
        <w:rPr>
          <w:rFonts w:ascii="Times New Roman" w:hAnsi="Times New Roman" w:cs="Times New Roman"/>
          <w:b/>
          <w:sz w:val="28"/>
          <w:szCs w:val="28"/>
        </w:rPr>
        <w:t>ЭЛЕКТРОННОЕ ОБРАЩЕНИЕ ГРАЖДАН</w:t>
      </w:r>
    </w:p>
    <w:p w:rsidR="00DA006A" w:rsidRPr="00DA006A" w:rsidRDefault="00DA006A" w:rsidP="00DA006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>Со 2 января 2023 г. вступил в действие с дополнениями и изменениями Закон Республики Беларусь от 18 июля 2011 г. № 300-З «Об обращениях гражда</w:t>
      </w:r>
      <w:r>
        <w:rPr>
          <w:rFonts w:ascii="Times New Roman" w:hAnsi="Times New Roman" w:cs="Times New Roman"/>
          <w:sz w:val="28"/>
          <w:szCs w:val="28"/>
        </w:rPr>
        <w:t>н и юридических лиц» (ред. от 30.03.2023</w:t>
      </w:r>
      <w:r w:rsidRPr="00DA006A">
        <w:rPr>
          <w:rFonts w:ascii="Times New Roman" w:hAnsi="Times New Roman" w:cs="Times New Roman"/>
          <w:sz w:val="28"/>
          <w:szCs w:val="28"/>
        </w:rPr>
        <w:t>), который устанавливает подачу в государственные органы и иные государственные организации электронных обращений и получение ответов (уведомлений) на них посредством государственной единой (интегрированной) республиканской информационной системы учета и обработки обращений граждан и юридических лиц (система учета и обработки обращений).</w:t>
      </w:r>
    </w:p>
    <w:p w:rsidR="00DA006A" w:rsidRPr="00DA006A" w:rsidRDefault="00DA006A" w:rsidP="00DA006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>Доступ пользователей к системе учета и обра</w:t>
      </w:r>
      <w:bookmarkStart w:id="0" w:name="_GoBack"/>
      <w:bookmarkEnd w:id="0"/>
      <w:r w:rsidRPr="00DA006A">
        <w:rPr>
          <w:rFonts w:ascii="Times New Roman" w:hAnsi="Times New Roman" w:cs="Times New Roman"/>
          <w:sz w:val="28"/>
          <w:szCs w:val="28"/>
        </w:rPr>
        <w:t>ботки обращений обеспечивается посредством сайта в глобальной компьютерной сети Интернет по адресу https://обращения.бел (интернет-сайт).</w:t>
      </w:r>
    </w:p>
    <w:p w:rsidR="00DA006A" w:rsidRPr="00DA006A" w:rsidRDefault="00DA006A" w:rsidP="00DA006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>Оставляются без рассмотрения по существу обращения, которые (по которым):</w:t>
      </w:r>
    </w:p>
    <w:p w:rsidR="00DA006A" w:rsidRPr="00DA006A" w:rsidRDefault="00DA006A" w:rsidP="00DA00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>• изложены не на белорусском или русском языке;</w:t>
      </w:r>
    </w:p>
    <w:p w:rsidR="00DA006A" w:rsidRPr="00DA006A" w:rsidRDefault="00DA006A" w:rsidP="00DA00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>• не содержат фамилии, собственного имени, отчества, адреса места жительства (места пребывания) гражданина;</w:t>
      </w:r>
    </w:p>
    <w:p w:rsidR="00DA006A" w:rsidRPr="00DA006A" w:rsidRDefault="00DA006A" w:rsidP="00DA00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>• 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DA006A" w:rsidRPr="00DA006A" w:rsidRDefault="00DA006A" w:rsidP="00DA00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>• содержат текст, не поддающийся прочтению;</w:t>
      </w:r>
    </w:p>
    <w:p w:rsidR="00DA006A" w:rsidRPr="00DA006A" w:rsidRDefault="00DA006A" w:rsidP="00DA00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>• содержат нецензурные либо оскорбительные слова или выражения;</w:t>
      </w:r>
    </w:p>
    <w:p w:rsidR="00DA006A" w:rsidRPr="00DA006A" w:rsidRDefault="00DA006A" w:rsidP="00DA00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 xml:space="preserve">• подано повторное обращение, если оно уже было рассмотрено по существу и в нем не содержатся новые обстоятельства, имеющие значение для рассмотрения </w:t>
      </w:r>
      <w:proofErr w:type="gramStart"/>
      <w:r w:rsidRPr="00DA006A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DA006A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3102C0" w:rsidRDefault="003102C0"/>
    <w:sectPr w:rsidR="0031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6A"/>
    <w:rsid w:val="003102C0"/>
    <w:rsid w:val="00805BA0"/>
    <w:rsid w:val="00D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BBF8"/>
  <w15:chartTrackingRefBased/>
  <w15:docId w15:val="{FC96DD23-64D7-4298-BB0F-257FF186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</cp:revision>
  <dcterms:created xsi:type="dcterms:W3CDTF">2023-04-05T09:12:00Z</dcterms:created>
  <dcterms:modified xsi:type="dcterms:W3CDTF">2023-04-05T09:40:00Z</dcterms:modified>
</cp:coreProperties>
</file>